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09" w:rsidRPr="00D73352" w:rsidRDefault="00601F09" w:rsidP="00601F09">
      <w:pPr>
        <w:pStyle w:val="Default"/>
        <w:rPr>
          <w:rFonts w:asciiTheme="majorHAnsi" w:hAnsiTheme="majorHAnsi"/>
          <w:b/>
          <w:sz w:val="28"/>
          <w:szCs w:val="28"/>
        </w:rPr>
      </w:pPr>
      <w:r w:rsidRPr="00D73352">
        <w:rPr>
          <w:rFonts w:asciiTheme="majorHAnsi" w:hAnsiTheme="majorHAnsi"/>
          <w:b/>
          <w:sz w:val="28"/>
          <w:szCs w:val="28"/>
        </w:rPr>
        <w:t xml:space="preserve">Парламентским клубом «Российский суверенитет» и Комитетом по экономическому суверенитету </w:t>
      </w:r>
      <w:proofErr w:type="gramStart"/>
      <w:r w:rsidRPr="00D73352">
        <w:rPr>
          <w:rFonts w:asciiTheme="majorHAnsi" w:hAnsiTheme="majorHAnsi"/>
          <w:b/>
          <w:sz w:val="28"/>
          <w:szCs w:val="28"/>
        </w:rPr>
        <w:t>НОД  предлагается</w:t>
      </w:r>
      <w:proofErr w:type="gramEnd"/>
      <w:r w:rsidRPr="00D73352">
        <w:rPr>
          <w:rFonts w:asciiTheme="majorHAnsi" w:hAnsiTheme="majorHAnsi"/>
          <w:b/>
          <w:sz w:val="28"/>
          <w:szCs w:val="28"/>
        </w:rPr>
        <w:t xml:space="preserve"> следующая система антикризисных мер: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b/>
          <w:sz w:val="28"/>
          <w:szCs w:val="28"/>
        </w:rPr>
      </w:pP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I. Изменение политики Центрального (Государственного) банка </w:t>
      </w:r>
    </w:p>
    <w:p w:rsidR="00601F09" w:rsidRPr="00D73352" w:rsidRDefault="00601F09" w:rsidP="00601F09">
      <w:pPr>
        <w:pStyle w:val="Default"/>
        <w:spacing w:after="154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1.1. Обеспечение независимой эмиссии национальной валюты, обусловленной потребностями национальной экономики и обеспеченной национальным богатством страны. </w:t>
      </w:r>
    </w:p>
    <w:p w:rsidR="00601F09" w:rsidRPr="00D73352" w:rsidRDefault="00601F09" w:rsidP="00601F09">
      <w:pPr>
        <w:pStyle w:val="Default"/>
        <w:spacing w:after="154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1.2. Понижение ставок ЦБ РФ до оптимального уровня (не более 1%), принятого более чем в 40 «развитых» странах мира. </w:t>
      </w:r>
    </w:p>
    <w:p w:rsidR="00601F09" w:rsidRPr="00D73352" w:rsidRDefault="00601F09" w:rsidP="00601F09">
      <w:pPr>
        <w:pStyle w:val="Default"/>
        <w:spacing w:after="154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1.3. Вменить в обязанности Центрального банка обеспечение экономического роста, финансовой стабильности и развитие национальной платежной системы. </w:t>
      </w:r>
    </w:p>
    <w:p w:rsidR="00601F09" w:rsidRPr="00D73352" w:rsidRDefault="00601F09" w:rsidP="00601F09">
      <w:pPr>
        <w:pStyle w:val="Default"/>
        <w:spacing w:after="154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1.4. Расширить полномочия Правительства по взаимодействию с ЦБ и регулированию денежно-кредитной политики государства. </w:t>
      </w:r>
    </w:p>
    <w:p w:rsidR="00601F09" w:rsidRPr="00D73352" w:rsidRDefault="00601F09" w:rsidP="00601F09">
      <w:pPr>
        <w:pStyle w:val="Default"/>
        <w:spacing w:after="154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1.5. Усилить валютное регулирование и контроль – инструменты макроэкономической политики, которые всегда применялись в случаях необходимости защиты национальных рынков от внешних угроз и для обеспечения макроэкономической стабильности, ограничения оттока капитала.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1.6. Скорректировать и реализовать план ввода в действие национальных рейтинговых агентств. На начальном этапе предусмотреть тестовый режим сопоставления рейтингов национальных агентств с рейтингами международных агентств.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II. Совершенствование института национальной частной собственности </w:t>
      </w:r>
    </w:p>
    <w:p w:rsidR="00601F09" w:rsidRPr="00D73352" w:rsidRDefault="00601F09" w:rsidP="00601F09">
      <w:pPr>
        <w:pStyle w:val="Default"/>
        <w:spacing w:after="154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2.1. Предлагается объявить Россию «страной священной собственности» с введением в действие прозрачных институтов защиты частной собственности.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>2.2. Ввести институт национально-</w:t>
      </w:r>
      <w:proofErr w:type="spellStart"/>
      <w:r w:rsidRPr="00D73352">
        <w:rPr>
          <w:rFonts w:asciiTheme="majorHAnsi" w:hAnsiTheme="majorHAnsi"/>
          <w:sz w:val="28"/>
          <w:szCs w:val="28"/>
        </w:rPr>
        <w:t>ориентированногоо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 бизнеса. Для этого устанавливается перечень параметров, по которым бизнес определяется как национально-ориентированный. Такие предприятия могут быть наделены рядом преимуществ в области налогообложения, процентных ставок по кредитам, государственных и муниципальных гарантий, размеров тарифов на предоставление услуг субъектами естественных монополий и иных мер поддержки.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III. </w:t>
      </w:r>
      <w:proofErr w:type="spellStart"/>
      <w:r w:rsidRPr="00D73352">
        <w:rPr>
          <w:rFonts w:asciiTheme="majorHAnsi" w:hAnsiTheme="majorHAnsi"/>
          <w:sz w:val="28"/>
          <w:szCs w:val="28"/>
        </w:rPr>
        <w:t>Реиндустриализация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Налаживание национального производства - вопрос национальной безопасности. Предлагается модель </w:t>
      </w:r>
      <w:proofErr w:type="spellStart"/>
      <w:r w:rsidRPr="00D73352">
        <w:rPr>
          <w:rFonts w:asciiTheme="majorHAnsi" w:hAnsiTheme="majorHAnsi"/>
          <w:sz w:val="28"/>
          <w:szCs w:val="28"/>
        </w:rPr>
        <w:t>реиндустриализации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, при которой </w:t>
      </w:r>
      <w:r w:rsidRPr="00D73352">
        <w:rPr>
          <w:rFonts w:asciiTheme="majorHAnsi" w:hAnsiTheme="majorHAnsi"/>
          <w:sz w:val="28"/>
          <w:szCs w:val="28"/>
        </w:rPr>
        <w:lastRenderedPageBreak/>
        <w:t xml:space="preserve">совмещаются и развиваются две модели развития новых индустриальных стран: латиноамериканская модель (развитие национальной экономики с преимущественной ориентацией на </w:t>
      </w:r>
      <w:proofErr w:type="spellStart"/>
      <w:r w:rsidRPr="00D73352">
        <w:rPr>
          <w:rFonts w:asciiTheme="majorHAnsi" w:hAnsiTheme="majorHAnsi"/>
          <w:sz w:val="28"/>
          <w:szCs w:val="28"/>
        </w:rPr>
        <w:t>импортозамещение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) и азиатская модель (развитие национальной экономики с преимущественной ориентацией на внешний рынок). Синтезированная модель позволит решить вопрос </w:t>
      </w:r>
      <w:proofErr w:type="spellStart"/>
      <w:r w:rsidRPr="00D73352">
        <w:rPr>
          <w:rFonts w:asciiTheme="majorHAnsi" w:hAnsiTheme="majorHAnsi"/>
          <w:sz w:val="28"/>
          <w:szCs w:val="28"/>
        </w:rPr>
        <w:t>импортозамещения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, а также стимулировать развитие </w:t>
      </w:r>
      <w:proofErr w:type="spellStart"/>
      <w:r w:rsidRPr="00D73352">
        <w:rPr>
          <w:rFonts w:asciiTheme="majorHAnsi" w:hAnsiTheme="majorHAnsi"/>
          <w:sz w:val="28"/>
          <w:szCs w:val="28"/>
        </w:rPr>
        <w:t>экспорто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-ориентированного производства. </w:t>
      </w:r>
      <w:proofErr w:type="spellStart"/>
      <w:r w:rsidRPr="00D73352">
        <w:rPr>
          <w:rFonts w:asciiTheme="majorHAnsi" w:hAnsiTheme="majorHAnsi"/>
          <w:sz w:val="28"/>
          <w:szCs w:val="28"/>
        </w:rPr>
        <w:t>Реиндустриализация</w:t>
      </w:r>
      <w:proofErr w:type="spellEnd"/>
      <w:r w:rsidRPr="00D73352">
        <w:rPr>
          <w:rFonts w:asciiTheme="majorHAnsi" w:hAnsiTheme="majorHAnsi"/>
          <w:sz w:val="28"/>
          <w:szCs w:val="28"/>
        </w:rPr>
        <w:t xml:space="preserve"> позволит государству обеспечить «цифровой суверенитет» - полную цепочку технологий, начиная от процессора и заканчивая собственной операционной системой и прикладными программами.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  <w:r w:rsidRPr="00D73352">
        <w:rPr>
          <w:rFonts w:asciiTheme="majorHAnsi" w:hAnsiTheme="majorHAnsi"/>
          <w:sz w:val="28"/>
          <w:szCs w:val="28"/>
        </w:rPr>
        <w:t xml:space="preserve">IV. Запуск системы стратегического планирования с применением передовых систем автоматизации </w:t>
      </w:r>
    </w:p>
    <w:p w:rsidR="00601F09" w:rsidRPr="00D73352" w:rsidRDefault="00601F09" w:rsidP="00601F09">
      <w:pPr>
        <w:pStyle w:val="Default"/>
        <w:rPr>
          <w:rFonts w:asciiTheme="majorHAnsi" w:hAnsiTheme="majorHAnsi"/>
          <w:sz w:val="28"/>
          <w:szCs w:val="28"/>
        </w:rPr>
      </w:pPr>
    </w:p>
    <w:p w:rsidR="00601F09" w:rsidRPr="00D73352" w:rsidRDefault="00601F09" w:rsidP="00601F09">
      <w:pPr>
        <w:rPr>
          <w:rFonts w:asciiTheme="majorHAnsi" w:hAnsiTheme="majorHAnsi"/>
          <w:i/>
          <w:sz w:val="28"/>
          <w:szCs w:val="28"/>
        </w:rPr>
      </w:pPr>
      <w:r w:rsidRPr="00D73352">
        <w:rPr>
          <w:rFonts w:asciiTheme="majorHAnsi" w:hAnsiTheme="majorHAnsi"/>
          <w:i/>
          <w:sz w:val="28"/>
          <w:szCs w:val="28"/>
        </w:rPr>
        <w:t xml:space="preserve">Государство должно вернуть себе целеполагающие, проектирующие будущее функции. Обращаясь к конституционной функции государства, как гаранта развития общества, необходимо чтобы проектирование будущего основывалось не на конъюнктурных желаний отдельных индивидуумов, а на потребностях будущих поколений. Новая система централизованного планового управления и регулирования с помощью экономических рычагов превращает план из директивы, игнорирующей рынок, — в план-надстройку над базой рыночных отношений. Такой центральный план должен будет не просто «корректировать рынок», когда он «не срабатывает»; он должен будет </w:t>
      </w:r>
      <w:r w:rsidRPr="00D73352">
        <w:rPr>
          <w:rFonts w:asciiTheme="majorHAnsi" w:hAnsiTheme="majorHAnsi"/>
          <w:i/>
          <w:iCs/>
          <w:sz w:val="28"/>
          <w:szCs w:val="28"/>
        </w:rPr>
        <w:t xml:space="preserve">создавать </w:t>
      </w:r>
      <w:r w:rsidRPr="00D73352">
        <w:rPr>
          <w:rFonts w:asciiTheme="majorHAnsi" w:hAnsiTheme="majorHAnsi"/>
          <w:i/>
          <w:sz w:val="28"/>
          <w:szCs w:val="28"/>
        </w:rPr>
        <w:t xml:space="preserve">рынок, формируя отраслевой план в соответствии с отраслевыми потребностями того реального национального производства, которое необходимо создать в стране, в том числе в ходе </w:t>
      </w:r>
      <w:proofErr w:type="spellStart"/>
      <w:r w:rsidRPr="00D73352">
        <w:rPr>
          <w:rFonts w:asciiTheme="majorHAnsi" w:hAnsiTheme="majorHAnsi"/>
          <w:i/>
          <w:sz w:val="28"/>
          <w:szCs w:val="28"/>
        </w:rPr>
        <w:t>импортозамещения</w:t>
      </w:r>
      <w:proofErr w:type="spellEnd"/>
      <w:r w:rsidRPr="00D73352">
        <w:rPr>
          <w:rFonts w:asciiTheme="majorHAnsi" w:hAnsiTheme="majorHAnsi"/>
          <w:i/>
          <w:sz w:val="28"/>
          <w:szCs w:val="28"/>
        </w:rPr>
        <w:t>. Это возможно благодаря системно-стратегическому планированию с глубоким использованием систем автоматизации управления.</w:t>
      </w:r>
    </w:p>
    <w:p w:rsidR="00E81822" w:rsidRDefault="00E81822">
      <w:bookmarkStart w:id="0" w:name="_GoBack"/>
      <w:bookmarkEnd w:id="0"/>
    </w:p>
    <w:sectPr w:rsidR="00E8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6A"/>
    <w:rsid w:val="00601F09"/>
    <w:rsid w:val="00624E6A"/>
    <w:rsid w:val="00E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4679-8522-4B3F-9583-D828F2AA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ioahimfon@mail.ru</dc:creator>
  <cp:keywords/>
  <dc:description/>
  <cp:lastModifiedBy>ioahimfon@mail.ru</cp:lastModifiedBy>
  <cp:revision>2</cp:revision>
  <dcterms:created xsi:type="dcterms:W3CDTF">2015-06-14T08:39:00Z</dcterms:created>
  <dcterms:modified xsi:type="dcterms:W3CDTF">2015-06-14T08:39:00Z</dcterms:modified>
</cp:coreProperties>
</file>